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F12F21" w:rsidRDefault="005560B8" w:rsidP="00EE1A7C">
      <w:pPr>
        <w:pStyle w:val="Title"/>
        <w:pBdr>
          <w:bottom w:val="none" w:sz="0" w:space="0" w:color="auto"/>
        </w:pBdr>
        <w:spacing w:before="240"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F12F21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F12F21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19C91ACE" w14:textId="77777777" w:rsidR="00A53346" w:rsidRPr="00F12F21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890468D" w:rsidR="00A53346" w:rsidRPr="00F12F21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51EF9139" w14:textId="77777777" w:rsidR="00140A3B" w:rsidRPr="00F12F21" w:rsidRDefault="00140A3B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252F14EB" w:rsidR="00A53346" w:rsidRPr="00F12F21" w:rsidRDefault="00651FF4" w:rsidP="00140A3B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1A42324C">
          <v:rect id="_x0000_i1025" style="width:0;height:1.5pt" o:hralign="center" o:hrstd="t" o:hr="t" fillcolor="#a0a0a0" stroked="f"/>
        </w:pict>
      </w:r>
    </w:p>
    <w:p w14:paraId="6FE059AF" w14:textId="6EA3173D" w:rsidR="005560B8" w:rsidRPr="00F12F21" w:rsidRDefault="00792727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F12F21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 w:rsidRPr="00F12F21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F12F21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Pr="00F12F21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502"/>
      </w:tblGrid>
      <w:tr w:rsidR="003223BC" w:rsidRPr="00F12F21" w14:paraId="7338468D" w14:textId="77777777" w:rsidTr="006A2316">
        <w:tc>
          <w:tcPr>
            <w:tcW w:w="3960" w:type="dxa"/>
          </w:tcPr>
          <w:p w14:paraId="5D5104E0" w14:textId="2CA0805B" w:rsidR="003223BC" w:rsidRPr="00F12F21" w:rsidRDefault="00E87472" w:rsidP="009A1BAA">
            <w:pPr>
              <w:spacing w:after="0"/>
              <w:rPr>
                <w:b/>
                <w:sz w:val="24"/>
                <w:lang w:val="es-ES"/>
              </w:rPr>
            </w:pPr>
            <w:r w:rsidRPr="00F12F21">
              <w:rPr>
                <w:b/>
                <w:sz w:val="24"/>
                <w:lang w:val="es-ES"/>
              </w:rPr>
              <w:t>Fecha</w:t>
            </w:r>
            <w:r w:rsidR="003223BC" w:rsidRPr="00F12F21">
              <w:rPr>
                <w:b/>
                <w:sz w:val="24"/>
                <w:lang w:val="es-ES"/>
              </w:rPr>
              <w:t>:</w:t>
            </w:r>
            <w:r w:rsidR="003223BC" w:rsidRPr="00F12F21">
              <w:rPr>
                <w:sz w:val="24"/>
                <w:lang w:val="es-ES"/>
              </w:rPr>
              <w:t xml:space="preserve">  </w:t>
            </w:r>
            <w:r w:rsidR="00BB0528" w:rsidRPr="00A8394C">
              <w:rPr>
                <w:sz w:val="24"/>
                <w:lang w:val="es-ES"/>
              </w:rPr>
              <w:t>2</w:t>
            </w:r>
            <w:r w:rsidR="00A8394C" w:rsidRPr="00A8394C">
              <w:rPr>
                <w:sz w:val="24"/>
                <w:lang w:val="es-ES"/>
              </w:rPr>
              <w:t>0</w:t>
            </w:r>
            <w:r w:rsidR="00BB0528" w:rsidRPr="00A8394C">
              <w:rPr>
                <w:sz w:val="24"/>
                <w:lang w:val="es-ES"/>
              </w:rPr>
              <w:t xml:space="preserve"> de febrero de 2024</w:t>
            </w:r>
          </w:p>
        </w:tc>
        <w:tc>
          <w:tcPr>
            <w:tcW w:w="5616" w:type="dxa"/>
          </w:tcPr>
          <w:p w14:paraId="42531ACC" w14:textId="49F347E6" w:rsidR="00470A1C" w:rsidRPr="00F12F21" w:rsidRDefault="003223BC" w:rsidP="00470A1C">
            <w:pPr>
              <w:spacing w:after="0"/>
              <w:rPr>
                <w:sz w:val="24"/>
                <w:lang w:val="es-MX"/>
              </w:rPr>
            </w:pPr>
            <w:r w:rsidRPr="00F12F21">
              <w:rPr>
                <w:b/>
                <w:sz w:val="24"/>
                <w:lang w:val="es-MX"/>
              </w:rPr>
              <w:t>Contact</w:t>
            </w:r>
            <w:r w:rsidR="00E87472" w:rsidRPr="00F12F21">
              <w:rPr>
                <w:b/>
                <w:sz w:val="24"/>
                <w:lang w:val="es-MX"/>
              </w:rPr>
              <w:t>o</w:t>
            </w:r>
            <w:r w:rsidR="00A351E7" w:rsidRPr="00F12F21">
              <w:rPr>
                <w:b/>
                <w:sz w:val="24"/>
                <w:lang w:val="es-MX"/>
              </w:rPr>
              <w:t xml:space="preserve"> para la Prensa</w:t>
            </w:r>
            <w:r w:rsidRPr="00F12F21">
              <w:rPr>
                <w:b/>
                <w:sz w:val="24"/>
                <w:lang w:val="es-MX"/>
              </w:rPr>
              <w:t>:</w:t>
            </w:r>
            <w:r w:rsidRPr="00F12F21">
              <w:rPr>
                <w:sz w:val="24"/>
                <w:lang w:val="es-MX"/>
              </w:rPr>
              <w:t xml:space="preserve">  </w:t>
            </w:r>
            <w:r w:rsidR="00B90100" w:rsidRPr="00F12F21">
              <w:rPr>
                <w:sz w:val="24"/>
                <w:lang w:val="es-MX"/>
              </w:rPr>
              <w:t xml:space="preserve">Mark W. Randle, </w:t>
            </w:r>
          </w:p>
          <w:p w14:paraId="0834F8C5" w14:textId="0675F9C1" w:rsidR="003223BC" w:rsidRPr="00F12F21" w:rsidRDefault="00B90100" w:rsidP="00470A1C">
            <w:pPr>
              <w:spacing w:after="0"/>
              <w:rPr>
                <w:b/>
                <w:sz w:val="24"/>
              </w:rPr>
            </w:pPr>
            <w:r w:rsidRPr="00F12F21">
              <w:rPr>
                <w:sz w:val="24"/>
              </w:rPr>
              <w:t xml:space="preserve">(916) 735-1500, </w:t>
            </w:r>
            <w:hyperlink r:id="rId9" w:history="1">
              <w:r w:rsidRPr="00F12F21">
                <w:rPr>
                  <w:rStyle w:val="Hyperlink"/>
                  <w:sz w:val="24"/>
                </w:rPr>
                <w:t>Mark.Randle@sba.gov</w:t>
              </w:r>
            </w:hyperlink>
          </w:p>
        </w:tc>
      </w:tr>
      <w:tr w:rsidR="003223BC" w:rsidRPr="00651FF4" w14:paraId="17EC8C6E" w14:textId="77777777" w:rsidTr="006A2316">
        <w:tc>
          <w:tcPr>
            <w:tcW w:w="3960" w:type="dxa"/>
          </w:tcPr>
          <w:p w14:paraId="50F776C6" w14:textId="4CE14475" w:rsidR="003223BC" w:rsidRPr="00F12F21" w:rsidRDefault="00E87472" w:rsidP="00EE7474">
            <w:pPr>
              <w:spacing w:after="0"/>
              <w:rPr>
                <w:b/>
                <w:sz w:val="24"/>
              </w:rPr>
            </w:pPr>
            <w:proofErr w:type="spellStart"/>
            <w:r w:rsidRPr="00F12F21">
              <w:rPr>
                <w:b/>
                <w:sz w:val="24"/>
              </w:rPr>
              <w:t>Número</w:t>
            </w:r>
            <w:proofErr w:type="spellEnd"/>
            <w:r w:rsidR="003223BC" w:rsidRPr="00F12F21">
              <w:rPr>
                <w:b/>
                <w:sz w:val="24"/>
              </w:rPr>
              <w:t>:</w:t>
            </w:r>
            <w:r w:rsidR="003223BC" w:rsidRPr="00F12F21">
              <w:rPr>
                <w:sz w:val="24"/>
              </w:rPr>
              <w:t xml:space="preserve">  </w:t>
            </w:r>
            <w:r w:rsidR="000B2635" w:rsidRPr="00BB27BC">
              <w:rPr>
                <w:sz w:val="24"/>
              </w:rPr>
              <w:t>WA 20205-01</w:t>
            </w:r>
          </w:p>
        </w:tc>
        <w:tc>
          <w:tcPr>
            <w:tcW w:w="5616" w:type="dxa"/>
          </w:tcPr>
          <w:p w14:paraId="409464D1" w14:textId="59B8E07A" w:rsidR="003223BC" w:rsidRPr="005F72B9" w:rsidRDefault="00E87472" w:rsidP="006A2316">
            <w:pPr>
              <w:spacing w:after="0"/>
              <w:ind w:left="1008" w:hanging="1008"/>
              <w:rPr>
                <w:b/>
                <w:sz w:val="24"/>
                <w:lang w:val="es-MX"/>
              </w:rPr>
            </w:pPr>
            <w:r w:rsidRPr="005F72B9">
              <w:rPr>
                <w:b/>
                <w:sz w:val="24"/>
                <w:lang w:val="es-MX"/>
              </w:rPr>
              <w:t>Síguenos en</w:t>
            </w:r>
            <w:r w:rsidR="003223BC" w:rsidRPr="005F72B9">
              <w:rPr>
                <w:b/>
                <w:sz w:val="24"/>
                <w:lang w:val="es-MX"/>
              </w:rPr>
              <w:t xml:space="preserve"> </w:t>
            </w:r>
            <w:hyperlink r:id="rId10" w:history="1">
              <w:r w:rsidR="00957757" w:rsidRPr="005F72B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MX"/>
                </w:rPr>
                <w:t>X</w:t>
              </w:r>
            </w:hyperlink>
            <w:r w:rsidR="003223BC" w:rsidRPr="005F72B9">
              <w:rPr>
                <w:rFonts w:eastAsia="Times New Roman" w:cs="Times New Roman"/>
                <w:bCs/>
                <w:sz w:val="24"/>
                <w:szCs w:val="24"/>
                <w:lang w:val="es-MX"/>
              </w:rPr>
              <w:t xml:space="preserve">, </w:t>
            </w:r>
            <w:hyperlink r:id="rId11" w:history="1">
              <w:r w:rsidR="003223BC" w:rsidRPr="005F72B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MX"/>
                </w:rPr>
                <w:t>Facebook</w:t>
              </w:r>
            </w:hyperlink>
            <w:r w:rsidR="003223BC" w:rsidRPr="005F72B9">
              <w:rPr>
                <w:rFonts w:eastAsia="Times New Roman" w:cs="Times New Roman"/>
                <w:bCs/>
                <w:sz w:val="24"/>
                <w:szCs w:val="24"/>
                <w:lang w:val="es-MX"/>
              </w:rPr>
              <w:t xml:space="preserve">, </w:t>
            </w:r>
            <w:hyperlink r:id="rId12" w:history="1">
              <w:r w:rsidR="003223BC" w:rsidRPr="005F72B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s-MX"/>
                </w:rPr>
                <w:t>Blogs</w:t>
              </w:r>
            </w:hyperlink>
            <w:r w:rsidR="003223BC" w:rsidRPr="005F72B9">
              <w:rPr>
                <w:rFonts w:eastAsia="Times New Roman" w:cs="Times New Roman"/>
                <w:bCs/>
                <w:color w:val="0000FF"/>
                <w:sz w:val="24"/>
                <w:szCs w:val="24"/>
                <w:lang w:val="es-MX"/>
              </w:rPr>
              <w:t xml:space="preserve"> </w:t>
            </w:r>
            <w:r w:rsidR="003223BC" w:rsidRPr="005F72B9">
              <w:rPr>
                <w:rFonts w:eastAsia="Times New Roman" w:cs="Times New Roman"/>
                <w:bCs/>
                <w:sz w:val="24"/>
                <w:szCs w:val="24"/>
                <w:lang w:val="es-MX"/>
              </w:rPr>
              <w:t xml:space="preserve">&amp; </w:t>
            </w:r>
            <w:hyperlink r:id="rId13" w:history="1">
              <w:r w:rsidR="003223BC" w:rsidRPr="005F72B9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val="es-MX"/>
                </w:rPr>
                <w:t>Instagram</w:t>
              </w:r>
            </w:hyperlink>
          </w:p>
        </w:tc>
      </w:tr>
    </w:tbl>
    <w:p w14:paraId="11EE0AB6" w14:textId="77777777" w:rsidR="005560B8" w:rsidRPr="005F72B9" w:rsidRDefault="005560B8" w:rsidP="005560B8">
      <w:pPr>
        <w:spacing w:after="0" w:line="240" w:lineRule="auto"/>
        <w:rPr>
          <w:sz w:val="24"/>
          <w:szCs w:val="24"/>
          <w:lang w:val="es-MX"/>
        </w:rPr>
      </w:pPr>
    </w:p>
    <w:p w14:paraId="0FFE0D5D" w14:textId="5F38360F" w:rsidR="00156CE0" w:rsidRPr="00F12F21" w:rsidRDefault="00F12F21" w:rsidP="00B92EF6">
      <w:pPr>
        <w:pStyle w:val="Heading1"/>
      </w:pPr>
      <w:r w:rsidRPr="00F12F21">
        <w:t xml:space="preserve">LA </w:t>
      </w:r>
      <w:r w:rsidR="0000391A" w:rsidRPr="00F12F21">
        <w:t xml:space="preserve">SBA </w:t>
      </w:r>
      <w:r w:rsidR="00B92EF6" w:rsidRPr="00F12F21">
        <w:t>está</w:t>
      </w:r>
      <w:r w:rsidR="0000391A" w:rsidRPr="00F12F21">
        <w:t xml:space="preserve"> lista para </w:t>
      </w:r>
      <w:r w:rsidR="00E85A84" w:rsidRPr="00F12F21">
        <w:t>Asistir</w:t>
      </w:r>
      <w:r w:rsidR="0000391A" w:rsidRPr="00F12F21">
        <w:t xml:space="preserve"> </w:t>
      </w:r>
      <w:r w:rsidR="00E85A84" w:rsidRPr="00F12F21">
        <w:t>a</w:t>
      </w:r>
      <w:r w:rsidR="0000391A" w:rsidRPr="00F12F21">
        <w:t xml:space="preserve"> Negocios y Residentes del </w:t>
      </w:r>
      <w:r w:rsidR="006E626A" w:rsidRPr="00F12F21">
        <w:t>E</w:t>
      </w:r>
      <w:r w:rsidR="0000391A" w:rsidRPr="00F12F21">
        <w:t>stado de</w:t>
      </w:r>
      <w:r w:rsidR="00E82F39" w:rsidRPr="00F12F21">
        <w:t xml:space="preserve"> </w:t>
      </w:r>
      <w:r w:rsidR="00B43523">
        <w:t>Washington</w:t>
      </w:r>
      <w:r w:rsidR="00E82F39" w:rsidRPr="00F12F21">
        <w:t xml:space="preserve"> Afectados por </w:t>
      </w:r>
      <w:r w:rsidR="00B43523">
        <w:t>los Incendios Fuera de Control</w:t>
      </w:r>
    </w:p>
    <w:p w14:paraId="692A3B6F" w14:textId="77777777" w:rsidR="00156CE0" w:rsidRPr="00F12F21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3030D33F" w14:textId="496738FA" w:rsidR="00F12F21" w:rsidRPr="00F12F21" w:rsidRDefault="006D51FE" w:rsidP="00F12F21">
      <w:pPr>
        <w:pStyle w:val="NoSpacing"/>
        <w:rPr>
          <w:rFonts w:ascii="Source Sans Pro" w:eastAsia="Times New Roman" w:hAnsi="Source Sans Pro" w:cs="Times New Roman"/>
          <w:lang w:val="es-MX"/>
        </w:rPr>
      </w:pPr>
      <w:r w:rsidRPr="00F12F21">
        <w:rPr>
          <w:rFonts w:ascii="Source Sans Pro" w:hAnsi="Source Sans Pro"/>
          <w:b/>
          <w:lang w:val="es-ES"/>
        </w:rPr>
        <w:t xml:space="preserve">SACRAMENTO, </w:t>
      </w:r>
      <w:proofErr w:type="spellStart"/>
      <w:r w:rsidRPr="00F12F21">
        <w:rPr>
          <w:rFonts w:ascii="Source Sans Pro" w:hAnsi="Source Sans Pro"/>
          <w:b/>
          <w:lang w:val="es-ES"/>
        </w:rPr>
        <w:t>Calif</w:t>
      </w:r>
      <w:proofErr w:type="spellEnd"/>
      <w:r w:rsidRPr="00F12F21">
        <w:rPr>
          <w:rFonts w:ascii="Source Sans Pro" w:hAnsi="Source Sans Pro"/>
          <w:b/>
          <w:lang w:val="es-ES"/>
        </w:rPr>
        <w:t>.</w:t>
      </w:r>
      <w:r w:rsidR="00156CE0" w:rsidRPr="00F12F21">
        <w:rPr>
          <w:rFonts w:ascii="Source Sans Pro" w:hAnsi="Source Sans Pro"/>
          <w:lang w:val="es-ES"/>
        </w:rPr>
        <w:t xml:space="preserve"> –</w:t>
      </w:r>
      <w:r w:rsidR="008E20F6" w:rsidRPr="00F12F21">
        <w:rPr>
          <w:rFonts w:ascii="Source Sans Pro" w:hAnsi="Source Sans Pro"/>
          <w:lang w:val="es-ES"/>
        </w:rPr>
        <w:t xml:space="preserve"> </w:t>
      </w:r>
      <w:r w:rsidR="00D72859" w:rsidRPr="00F12F21">
        <w:rPr>
          <w:rFonts w:ascii="Source Sans Pro" w:eastAsia="Times New Roman" w:hAnsi="Source Sans Pro" w:cs="Times New Roman"/>
          <w:lang w:val="es-MX"/>
        </w:rPr>
        <w:t xml:space="preserve">Préstamos federales </w:t>
      </w:r>
      <w:r w:rsidR="006C3DB3">
        <w:rPr>
          <w:rFonts w:ascii="Source Sans Pro" w:eastAsia="Times New Roman" w:hAnsi="Source Sans Pro" w:cs="Times New Roman"/>
          <w:lang w:val="es-MX"/>
        </w:rPr>
        <w:t xml:space="preserve">para </w:t>
      </w:r>
      <w:r w:rsidR="00D72859" w:rsidRPr="00F12F21">
        <w:rPr>
          <w:rFonts w:ascii="Source Sans Pro" w:eastAsia="Times New Roman" w:hAnsi="Source Sans Pro" w:cs="Times New Roman"/>
          <w:lang w:val="es-MX"/>
        </w:rPr>
        <w:t>desastre</w:t>
      </w:r>
      <w:r w:rsidR="006C3DB3">
        <w:rPr>
          <w:rFonts w:ascii="Source Sans Pro" w:eastAsia="Times New Roman" w:hAnsi="Source Sans Pro" w:cs="Times New Roman"/>
          <w:lang w:val="es-MX"/>
        </w:rPr>
        <w:t>s</w:t>
      </w:r>
      <w:r w:rsidR="00D72859" w:rsidRPr="00F12F21">
        <w:rPr>
          <w:rFonts w:ascii="Source Sans Pro" w:eastAsia="Times New Roman" w:hAnsi="Source Sans Pro" w:cs="Times New Roman"/>
          <w:lang w:val="es-MX"/>
        </w:rPr>
        <w:t xml:space="preserve"> a bajos intereses están disponibles para los negocios y residentes del estado </w:t>
      </w:r>
      <w:r w:rsidR="00914FA0" w:rsidRPr="00F12F21">
        <w:rPr>
          <w:rFonts w:ascii="Source Sans Pro" w:eastAsia="Times New Roman" w:hAnsi="Source Sans Pro" w:cs="Times New Roman"/>
          <w:lang w:val="es-MX"/>
        </w:rPr>
        <w:t xml:space="preserve">de </w:t>
      </w:r>
      <w:r w:rsidR="001A4F61" w:rsidRPr="001A4F61">
        <w:rPr>
          <w:rFonts w:eastAsia="Times New Roman" w:cs="Times New Roman"/>
          <w:lang w:val="es-ES"/>
        </w:rPr>
        <w:t>Washington</w:t>
      </w:r>
      <w:r w:rsidR="00914FA0" w:rsidRPr="00F12F21">
        <w:rPr>
          <w:rFonts w:ascii="Source Sans Pro" w:eastAsia="Times New Roman" w:hAnsi="Source Sans Pro" w:cs="Times New Roman"/>
          <w:lang w:val="es-MX"/>
        </w:rPr>
        <w:t xml:space="preserve"> </w:t>
      </w:r>
      <w:r w:rsidR="00D72859" w:rsidRPr="00F12F21">
        <w:rPr>
          <w:rFonts w:ascii="Source Sans Pro" w:eastAsia="Times New Roman" w:hAnsi="Source Sans Pro" w:cs="Times New Roman"/>
          <w:lang w:val="es-MX"/>
        </w:rPr>
        <w:t xml:space="preserve">como resultado de la declaración de desastre mayor del </w:t>
      </w:r>
      <w:proofErr w:type="gramStart"/>
      <w:r w:rsidR="00D72859" w:rsidRPr="00F12F21">
        <w:rPr>
          <w:rFonts w:ascii="Source Sans Pro" w:eastAsia="Times New Roman" w:hAnsi="Source Sans Pro" w:cs="Times New Roman"/>
          <w:lang w:val="es-MX"/>
        </w:rPr>
        <w:t>Presidente</w:t>
      </w:r>
      <w:proofErr w:type="gramEnd"/>
      <w:r w:rsidR="00D72859" w:rsidRPr="00F12F21">
        <w:rPr>
          <w:rFonts w:ascii="Source Sans Pro" w:eastAsia="Times New Roman" w:hAnsi="Source Sans Pro" w:cs="Times New Roman"/>
          <w:lang w:val="es-MX"/>
        </w:rPr>
        <w:t xml:space="preserve"> </w:t>
      </w:r>
      <w:proofErr w:type="spellStart"/>
      <w:r w:rsidR="00C55733" w:rsidRPr="00F12F21">
        <w:rPr>
          <w:rFonts w:ascii="Source Sans Pro" w:eastAsia="Times New Roman" w:hAnsi="Source Sans Pro" w:cs="Times New Roman"/>
          <w:lang w:val="es-MX"/>
        </w:rPr>
        <w:t>Biden</w:t>
      </w:r>
      <w:proofErr w:type="spellEnd"/>
      <w:r w:rsidR="00920B05" w:rsidRPr="00F12F21">
        <w:rPr>
          <w:rFonts w:ascii="Source Sans Pro" w:eastAsia="Times New Roman" w:hAnsi="Source Sans Pro" w:cs="Times New Roman"/>
          <w:lang w:val="es-MX"/>
        </w:rPr>
        <w:t>, a</w:t>
      </w:r>
      <w:r w:rsidR="00D72859" w:rsidRPr="00F12F21">
        <w:rPr>
          <w:rFonts w:ascii="Source Sans Pro" w:eastAsia="Times New Roman" w:hAnsi="Source Sans Pro" w:cs="Times New Roman"/>
          <w:lang w:val="es-MX"/>
        </w:rPr>
        <w:t xml:space="preserve">nunció </w:t>
      </w:r>
      <w:r w:rsidR="00140A3B" w:rsidRPr="00F12F21">
        <w:rPr>
          <w:rFonts w:ascii="Source Sans Pro" w:eastAsia="Times New Roman" w:hAnsi="Source Sans Pro" w:cs="Times New Roman"/>
          <w:lang w:val="es-MX"/>
        </w:rPr>
        <w:t xml:space="preserve">la </w:t>
      </w:r>
      <w:hyperlink r:id="rId14" w:history="1">
        <w:r w:rsidR="00BB287D" w:rsidRPr="00BB287D">
          <w:rPr>
            <w:rStyle w:val="Hyperlink"/>
            <w:rFonts w:ascii="Source Sans Pro" w:eastAsia="Times New Roman" w:hAnsi="Source Sans Pro" w:cs="Times New Roman"/>
            <w:lang w:val="es-MX"/>
          </w:rPr>
          <w:t>Administra</w:t>
        </w:r>
        <w:r w:rsidR="001F4AFC">
          <w:rPr>
            <w:rStyle w:val="Hyperlink"/>
            <w:rFonts w:ascii="Source Sans Pro" w:eastAsia="Times New Roman" w:hAnsi="Source Sans Pro" w:cs="Times New Roman"/>
            <w:lang w:val="es-MX"/>
          </w:rPr>
          <w:t>d</w:t>
        </w:r>
        <w:r w:rsidR="00BB287D" w:rsidRPr="00BB287D">
          <w:rPr>
            <w:rStyle w:val="Hyperlink"/>
            <w:rFonts w:ascii="Source Sans Pro" w:eastAsia="Times New Roman" w:hAnsi="Source Sans Pro" w:cs="Times New Roman"/>
            <w:lang w:val="es-MX"/>
          </w:rPr>
          <w:t>or</w:t>
        </w:r>
        <w:r w:rsidR="001F4AFC">
          <w:rPr>
            <w:rStyle w:val="Hyperlink"/>
            <w:rFonts w:ascii="Source Sans Pro" w:eastAsia="Times New Roman" w:hAnsi="Source Sans Pro" w:cs="Times New Roman"/>
            <w:lang w:val="es-MX"/>
          </w:rPr>
          <w:t>a</w:t>
        </w:r>
        <w:r w:rsidR="00BB287D" w:rsidRPr="00BB287D">
          <w:rPr>
            <w:rStyle w:val="Hyperlink"/>
            <w:rFonts w:ascii="Source Sans Pro" w:eastAsia="Times New Roman" w:hAnsi="Source Sans Pro" w:cs="Times New Roman"/>
            <w:lang w:val="es-MX"/>
          </w:rPr>
          <w:t xml:space="preserve"> Isabella Casillas </w:t>
        </w:r>
        <w:proofErr w:type="spellStart"/>
        <w:r w:rsidR="00BB287D" w:rsidRPr="00BB287D">
          <w:rPr>
            <w:rStyle w:val="Hyperlink"/>
            <w:rFonts w:ascii="Source Sans Pro" w:eastAsia="Times New Roman" w:hAnsi="Source Sans Pro" w:cs="Times New Roman"/>
            <w:lang w:val="es-MX"/>
          </w:rPr>
          <w:t>Guzman</w:t>
        </w:r>
        <w:proofErr w:type="spellEnd"/>
      </w:hyperlink>
      <w:r w:rsidR="00BB287D">
        <w:rPr>
          <w:rFonts w:ascii="Source Sans Pro" w:eastAsia="Times New Roman" w:hAnsi="Source Sans Pro" w:cs="Times New Roman"/>
          <w:lang w:val="es-MX"/>
        </w:rPr>
        <w:t xml:space="preserve"> </w:t>
      </w:r>
      <w:r w:rsidR="00920B05" w:rsidRPr="00F12F21">
        <w:rPr>
          <w:rFonts w:ascii="Source Sans Pro" w:eastAsia="Times New Roman" w:hAnsi="Source Sans Pro" w:cs="Times New Roman"/>
          <w:lang w:val="es-MX"/>
        </w:rPr>
        <w:t>de</w:t>
      </w:r>
      <w:r w:rsidR="00E85A84" w:rsidRPr="00F12F21">
        <w:rPr>
          <w:rFonts w:ascii="Source Sans Pro" w:eastAsia="Times New Roman" w:hAnsi="Source Sans Pro" w:cs="Times New Roman"/>
          <w:lang w:val="es-MX"/>
        </w:rPr>
        <w:t xml:space="preserve"> </w:t>
      </w:r>
      <w:r w:rsidR="00920B05" w:rsidRPr="00F12F21">
        <w:rPr>
          <w:rFonts w:ascii="Source Sans Pro" w:eastAsia="Times New Roman" w:hAnsi="Source Sans Pro" w:cs="Times New Roman"/>
          <w:lang w:val="es-MX"/>
        </w:rPr>
        <w:t>l</w:t>
      </w:r>
      <w:r w:rsidR="00E85A84" w:rsidRPr="00F12F21">
        <w:rPr>
          <w:rFonts w:ascii="Source Sans Pro" w:eastAsia="Times New Roman" w:hAnsi="Source Sans Pro" w:cs="Times New Roman"/>
          <w:lang w:val="es-MX"/>
        </w:rPr>
        <w:t>a</w:t>
      </w:r>
      <w:r w:rsidR="00920B05" w:rsidRPr="00F12F21">
        <w:rPr>
          <w:rFonts w:ascii="Source Sans Pro" w:eastAsia="Times New Roman" w:hAnsi="Source Sans Pro" w:cs="Times New Roman"/>
          <w:lang w:val="es-MX"/>
        </w:rPr>
        <w:t xml:space="preserve"> </w:t>
      </w:r>
      <w:r w:rsidR="00F12F21" w:rsidRPr="00F12F21">
        <w:rPr>
          <w:rFonts w:ascii="Source Sans Pro" w:eastAsia="Times New Roman" w:hAnsi="Source Sans Pro" w:cs="Times New Roman"/>
          <w:lang w:val="es-MX"/>
        </w:rPr>
        <w:t>Agencia Federal de Pequeños Negocios (SBA, por sus siglas en inglés).</w:t>
      </w:r>
    </w:p>
    <w:p w14:paraId="592A6D13" w14:textId="5C24F073" w:rsidR="00D72859" w:rsidRPr="00F12F21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BA76897" w14:textId="061EC8A4" w:rsidR="00D72859" w:rsidRPr="00F12F21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F12F21">
        <w:rPr>
          <w:rFonts w:eastAsia="Times New Roman" w:cs="Times New Roman"/>
          <w:lang w:val="es-MX"/>
        </w:rPr>
        <w:t>Esta declaración cubre</w:t>
      </w:r>
      <w:r w:rsidR="00152D2C">
        <w:rPr>
          <w:rFonts w:eastAsia="Times New Roman" w:cs="Times New Roman"/>
          <w:lang w:val="es-MX"/>
        </w:rPr>
        <w:t xml:space="preserve"> el Condado de S</w:t>
      </w:r>
      <w:r w:rsidR="00CF2120">
        <w:rPr>
          <w:rFonts w:eastAsia="Times New Roman" w:cs="Times New Roman"/>
          <w:lang w:val="es-MX"/>
        </w:rPr>
        <w:t>pokane</w:t>
      </w:r>
      <w:r w:rsidR="00152D2C">
        <w:rPr>
          <w:rFonts w:eastAsia="Times New Roman" w:cs="Times New Roman"/>
          <w:lang w:val="es-MX"/>
        </w:rPr>
        <w:t xml:space="preserve"> como resultado d</w:t>
      </w:r>
      <w:r w:rsidR="00CF2120">
        <w:rPr>
          <w:rFonts w:eastAsia="Times New Roman" w:cs="Times New Roman"/>
          <w:lang w:val="es-MX"/>
        </w:rPr>
        <w:t>e los incen</w:t>
      </w:r>
      <w:r w:rsidR="00933DA9">
        <w:rPr>
          <w:rFonts w:eastAsia="Times New Roman" w:cs="Times New Roman"/>
          <w:lang w:val="es-MX"/>
        </w:rPr>
        <w:t>dios fuera de control</w:t>
      </w:r>
      <w:r w:rsidR="00EA631A">
        <w:rPr>
          <w:rFonts w:eastAsia="Times New Roman" w:cs="Times New Roman"/>
          <w:lang w:val="es-MX"/>
        </w:rPr>
        <w:t xml:space="preserve"> que ocurrieron del </w:t>
      </w:r>
      <w:r w:rsidR="00933DA9">
        <w:rPr>
          <w:rFonts w:eastAsia="Times New Roman" w:cs="Times New Roman"/>
          <w:lang w:val="es-MX"/>
        </w:rPr>
        <w:t xml:space="preserve">18 </w:t>
      </w:r>
      <w:r w:rsidR="00E72B0D">
        <w:rPr>
          <w:rFonts w:eastAsia="Times New Roman" w:cs="Times New Roman"/>
          <w:lang w:val="es-MX"/>
        </w:rPr>
        <w:t>al</w:t>
      </w:r>
      <w:r w:rsidR="00933DA9">
        <w:rPr>
          <w:rFonts w:eastAsia="Times New Roman" w:cs="Times New Roman"/>
          <w:lang w:val="es-MX"/>
        </w:rPr>
        <w:t xml:space="preserve"> 25 de agosto de 2023.</w:t>
      </w:r>
    </w:p>
    <w:p w14:paraId="706437E7" w14:textId="77777777" w:rsidR="00D72859" w:rsidRPr="00F12F21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FC18AF5" w14:textId="67614F77" w:rsidR="00D72859" w:rsidRPr="00F12F21" w:rsidRDefault="00B76DD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F12F21">
        <w:rPr>
          <w:rFonts w:eastAsia="Times New Roman"/>
          <w:szCs w:val="24"/>
          <w:lang w:val="es-MX"/>
        </w:rPr>
        <w:t xml:space="preserve">“El equipo impulsado por la misión de </w:t>
      </w:r>
      <w:r w:rsidR="00F12F21" w:rsidRPr="00F12F21">
        <w:rPr>
          <w:rFonts w:eastAsia="Times New Roman"/>
          <w:szCs w:val="24"/>
          <w:lang w:val="es-MX"/>
        </w:rPr>
        <w:t xml:space="preserve">la </w:t>
      </w:r>
      <w:r w:rsidRPr="00F12F21">
        <w:rPr>
          <w:rFonts w:eastAsia="Times New Roman"/>
          <w:szCs w:val="24"/>
          <w:lang w:val="es-MX"/>
        </w:rPr>
        <w:t xml:space="preserve">SBA está listo para ayudar a los negocios pequeños y residentes </w:t>
      </w:r>
      <w:r w:rsidRPr="00F12F21">
        <w:rPr>
          <w:rFonts w:eastAsia="Times New Roman"/>
          <w:lang w:val="es-MX"/>
        </w:rPr>
        <w:t xml:space="preserve">de </w:t>
      </w:r>
      <w:r w:rsidR="001A4F61" w:rsidRPr="001A4F61">
        <w:rPr>
          <w:rFonts w:eastAsia="Times New Roman" w:cs="Times New Roman"/>
          <w:lang w:val="es-ES"/>
        </w:rPr>
        <w:t>Washington</w:t>
      </w:r>
      <w:r w:rsidR="00EA631A">
        <w:rPr>
          <w:rFonts w:eastAsia="Times New Roman"/>
          <w:lang w:val="es-MX"/>
        </w:rPr>
        <w:t xml:space="preserve"> </w:t>
      </w:r>
      <w:r w:rsidR="00A83C00" w:rsidRPr="00F12F21">
        <w:rPr>
          <w:rFonts w:eastAsia="Times New Roman"/>
          <w:lang w:val="es-MX"/>
        </w:rPr>
        <w:t xml:space="preserve">impactados </w:t>
      </w:r>
      <w:r w:rsidRPr="00F12F21">
        <w:rPr>
          <w:rFonts w:eastAsia="Times New Roman"/>
          <w:szCs w:val="24"/>
          <w:lang w:val="es-MX"/>
        </w:rPr>
        <w:t xml:space="preserve">por </w:t>
      </w:r>
      <w:r w:rsidR="00222178">
        <w:rPr>
          <w:rFonts w:eastAsia="Times New Roman"/>
          <w:szCs w:val="24"/>
          <w:lang w:val="es-MX"/>
        </w:rPr>
        <w:t>las severas tormentas e inundaciones</w:t>
      </w:r>
      <w:r w:rsidRPr="00F12F21">
        <w:rPr>
          <w:rFonts w:eastAsia="Times New Roman"/>
          <w:szCs w:val="24"/>
          <w:lang w:val="es-MX"/>
        </w:rPr>
        <w:t xml:space="preserve">,” dijo la Administradora </w:t>
      </w:r>
      <w:proofErr w:type="spellStart"/>
      <w:r w:rsidRPr="00F12F21">
        <w:rPr>
          <w:rFonts w:eastAsia="Times New Roman"/>
          <w:szCs w:val="24"/>
          <w:lang w:val="es-MX"/>
        </w:rPr>
        <w:t>Guzman</w:t>
      </w:r>
      <w:proofErr w:type="spellEnd"/>
      <w:r w:rsidRPr="00F12F21">
        <w:rPr>
          <w:rFonts w:eastAsia="Times New Roman"/>
          <w:szCs w:val="24"/>
          <w:lang w:val="es-MX"/>
        </w:rPr>
        <w:t xml:space="preserve">. “Estamos comprometidos a proporcionar préstamos </w:t>
      </w:r>
      <w:r w:rsidR="00E72B0D">
        <w:rPr>
          <w:rFonts w:eastAsia="Times New Roman"/>
          <w:szCs w:val="24"/>
          <w:lang w:val="es-MX"/>
        </w:rPr>
        <w:t xml:space="preserve">federales </w:t>
      </w:r>
      <w:r w:rsidR="00E42C36">
        <w:rPr>
          <w:rFonts w:eastAsia="Times New Roman"/>
          <w:szCs w:val="24"/>
          <w:lang w:val="es-MX"/>
        </w:rPr>
        <w:t>para</w:t>
      </w:r>
      <w:r w:rsidRPr="00F12F21">
        <w:rPr>
          <w:rFonts w:eastAsia="Times New Roman"/>
          <w:szCs w:val="24"/>
          <w:lang w:val="es-MX"/>
        </w:rPr>
        <w:t xml:space="preserve"> desastre</w:t>
      </w:r>
      <w:r w:rsidR="00E42C36">
        <w:rPr>
          <w:rFonts w:eastAsia="Times New Roman"/>
          <w:szCs w:val="24"/>
          <w:lang w:val="es-MX"/>
        </w:rPr>
        <w:t>s</w:t>
      </w:r>
      <w:r w:rsidRPr="00F12F21">
        <w:rPr>
          <w:rFonts w:eastAsia="Times New Roman"/>
          <w:szCs w:val="24"/>
          <w:lang w:val="es-MX"/>
        </w:rPr>
        <w:t xml:space="preserve"> </w:t>
      </w:r>
      <w:r w:rsidR="00B54D9C" w:rsidRPr="00F12F21">
        <w:rPr>
          <w:rFonts w:eastAsia="Times New Roman"/>
          <w:szCs w:val="24"/>
          <w:lang w:val="es-MX"/>
        </w:rPr>
        <w:t xml:space="preserve">lo más rápido </w:t>
      </w:r>
      <w:r w:rsidRPr="00F12F21">
        <w:rPr>
          <w:rFonts w:eastAsia="Times New Roman"/>
          <w:szCs w:val="24"/>
          <w:lang w:val="es-MX"/>
        </w:rPr>
        <w:t>y eficientemente, con un enfoque centrado en el cliente para ayudar a los negocios y las comunidades recuperarse y reconstruir.”</w:t>
      </w:r>
    </w:p>
    <w:p w14:paraId="4EFCC460" w14:textId="77777777" w:rsidR="00D72859" w:rsidRPr="00F12F21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2067BE1" w14:textId="30FA22D3" w:rsidR="00D72859" w:rsidRPr="00F12F21" w:rsidRDefault="00D72859" w:rsidP="00D72859">
      <w:pPr>
        <w:spacing w:after="0" w:line="240" w:lineRule="auto"/>
        <w:rPr>
          <w:rFonts w:eastAsia="Times New Roman" w:cs="Times New Roman"/>
          <w:lang w:val="es-ES"/>
        </w:rPr>
      </w:pPr>
      <w:r w:rsidRPr="00F12F21">
        <w:rPr>
          <w:rFonts w:eastAsia="Times New Roman" w:cs="Times New Roman"/>
          <w:lang w:val="es-US"/>
        </w:rPr>
        <w:t>Negocios de cualquier tama</w:t>
      </w:r>
      <w:r w:rsidRPr="00F12F21">
        <w:rPr>
          <w:rFonts w:eastAsia="Times New Roman" w:cs="Times New Roman"/>
          <w:shd w:val="clear" w:color="auto" w:fill="FFFFFF"/>
          <w:lang w:val="es-US"/>
        </w:rPr>
        <w:t>ñ</w:t>
      </w:r>
      <w:r w:rsidRPr="00F12F21">
        <w:rPr>
          <w:rFonts w:eastAsia="Times New Roman" w:cs="Times New Roman"/>
          <w:lang w:val="es-US"/>
        </w:rPr>
        <w:t xml:space="preserve">o y organizaciones </w:t>
      </w:r>
      <w:r w:rsidR="00F12F21" w:rsidRPr="00F12F21">
        <w:rPr>
          <w:rFonts w:eastAsia="Times New Roman" w:cs="Times New Roman"/>
          <w:lang w:val="es-US"/>
        </w:rPr>
        <w:t xml:space="preserve">privadas </w:t>
      </w:r>
      <w:r w:rsidRPr="00F12F21">
        <w:rPr>
          <w:rFonts w:eastAsia="Times New Roman" w:cs="Times New Roman"/>
          <w:lang w:val="es-US"/>
        </w:rPr>
        <w:t xml:space="preserve">sin fines de lucro pueden </w:t>
      </w:r>
      <w:r w:rsidR="00E30874" w:rsidRPr="00F12F21">
        <w:rPr>
          <w:rFonts w:eastAsia="Times New Roman" w:cs="Times New Roman"/>
          <w:lang w:val="es-US"/>
        </w:rPr>
        <w:t>solicitar</w:t>
      </w:r>
      <w:r w:rsidRPr="00F12F21">
        <w:rPr>
          <w:rFonts w:eastAsia="Times New Roman" w:cs="Times New Roman"/>
          <w:lang w:val="es-US"/>
        </w:rPr>
        <w:t xml:space="preserve"> préstamos </w:t>
      </w:r>
      <w:r w:rsidR="00E42C36">
        <w:rPr>
          <w:rFonts w:eastAsia="Times New Roman" w:cs="Times New Roman"/>
          <w:lang w:val="es-US"/>
        </w:rPr>
        <w:t xml:space="preserve">de </w:t>
      </w:r>
      <w:r w:rsidRPr="00F12F21">
        <w:rPr>
          <w:rFonts w:eastAsia="Times New Roman" w:cs="Times New Roman"/>
          <w:lang w:val="es-US"/>
        </w:rPr>
        <w:t xml:space="preserve">hasta </w:t>
      </w:r>
      <w:r w:rsidR="00E65A60" w:rsidRPr="00F12F21">
        <w:rPr>
          <w:rFonts w:eastAsia="Times New Roman" w:cs="Times New Roman"/>
          <w:lang w:val="es-US"/>
        </w:rPr>
        <w:t>$2 m</w:t>
      </w:r>
      <w:r w:rsidRPr="00F12F21">
        <w:rPr>
          <w:rFonts w:eastAsia="Times New Roman" w:cs="Times New Roman"/>
          <w:lang w:val="es-US"/>
        </w:rPr>
        <w:t>ill</w:t>
      </w:r>
      <w:r w:rsidR="009A1BAA" w:rsidRPr="00F12F21">
        <w:rPr>
          <w:rFonts w:eastAsia="Times New Roman" w:cs="Times New Roman"/>
          <w:lang w:val="es-US"/>
        </w:rPr>
        <w:t>o</w:t>
      </w:r>
      <w:r w:rsidRPr="00F12F21">
        <w:rPr>
          <w:rFonts w:eastAsia="Times New Roman" w:cs="Times New Roman"/>
          <w:lang w:val="es-US"/>
        </w:rPr>
        <w:t>nes para reparar o reemplazar bienes inmuebles, maquinarias y equipos, inventarios y otros activos.</w:t>
      </w:r>
      <w:r w:rsidRPr="00F12F21">
        <w:rPr>
          <w:rFonts w:eastAsia="Times New Roman" w:cs="Times New Roman"/>
          <w:lang w:val="es-MX"/>
        </w:rPr>
        <w:t xml:space="preserve"> </w:t>
      </w:r>
      <w:r w:rsidR="00F12F21" w:rsidRPr="00F12F21">
        <w:rPr>
          <w:rFonts w:eastAsia="Times New Roman" w:cs="Times New Roman"/>
          <w:lang w:val="es-MX"/>
        </w:rPr>
        <w:t>La SBA puede prestar fondos adicionales para ayudar con el costo de mejoras destinadas a proteger, prevenir o minimizar que daños por desastres ocurran en el futuro.</w:t>
      </w:r>
    </w:p>
    <w:p w14:paraId="598F2096" w14:textId="048AFAFC" w:rsidR="00F76B71" w:rsidRDefault="00F76B71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589EC944" w14:textId="38F0A460" w:rsidR="00D72859" w:rsidRPr="00F12F21" w:rsidRDefault="00F76B71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 xml:space="preserve">Para los </w:t>
      </w:r>
      <w:r w:rsidR="00D72859" w:rsidRPr="00F12F21">
        <w:rPr>
          <w:rFonts w:eastAsia="Times New Roman" w:cs="Times New Roman"/>
          <w:lang w:val="es-MX"/>
        </w:rPr>
        <w:t xml:space="preserve">pequeños negocios, pequeñas cooperativas agrícolas, pequeños negocios involucrados en acuacultura y a la mayoría de </w:t>
      </w:r>
      <w:r w:rsidR="00F12F21" w:rsidRPr="00F12F21">
        <w:rPr>
          <w:rFonts w:eastAsia="Times New Roman" w:cs="Times New Roman"/>
          <w:lang w:val="es-MX"/>
        </w:rPr>
        <w:t>las organizaciones</w:t>
      </w:r>
      <w:r w:rsidR="00D72859" w:rsidRPr="00F12F21">
        <w:rPr>
          <w:rFonts w:eastAsia="Times New Roman" w:cs="Times New Roman"/>
          <w:lang w:val="es-MX"/>
        </w:rPr>
        <w:t xml:space="preserve"> </w:t>
      </w:r>
      <w:r w:rsidR="00F12F21" w:rsidRPr="00F12F21">
        <w:rPr>
          <w:rFonts w:eastAsia="Times New Roman" w:cs="Times New Roman"/>
          <w:lang w:val="es-MX"/>
        </w:rPr>
        <w:t xml:space="preserve">privadas </w:t>
      </w:r>
      <w:r w:rsidR="00D72859" w:rsidRPr="00F12F21">
        <w:rPr>
          <w:rFonts w:eastAsia="Times New Roman" w:cs="Times New Roman"/>
          <w:lang w:val="es-MX"/>
        </w:rPr>
        <w:t>sin fines de lucro de todos tamaños</w:t>
      </w:r>
      <w:r w:rsidR="00263153">
        <w:rPr>
          <w:rFonts w:eastAsia="Times New Roman" w:cs="Times New Roman"/>
          <w:lang w:val="es-MX"/>
        </w:rPr>
        <w:t>, l</w:t>
      </w:r>
      <w:r w:rsidR="00263153" w:rsidRPr="00F12F21">
        <w:rPr>
          <w:rFonts w:eastAsia="Times New Roman" w:cs="Times New Roman"/>
          <w:lang w:val="es-MX"/>
        </w:rPr>
        <w:t>a SBA ofrece Préstamos de Desastres Por Daños Económicos (EIDL, por sus siglas en inglés</w:t>
      </w:r>
      <w:r w:rsidR="00263153">
        <w:rPr>
          <w:rFonts w:eastAsia="Times New Roman" w:cs="Times New Roman"/>
          <w:lang w:val="es-MX"/>
        </w:rPr>
        <w:t>)</w:t>
      </w:r>
      <w:r w:rsidR="00422F48">
        <w:rPr>
          <w:rFonts w:eastAsia="Times New Roman" w:cs="Times New Roman"/>
          <w:lang w:val="es-MX"/>
        </w:rPr>
        <w:t xml:space="preserve"> </w:t>
      </w:r>
      <w:r w:rsidR="00D72859" w:rsidRPr="00F12F21">
        <w:rPr>
          <w:rFonts w:eastAsia="Times New Roman" w:cs="Times New Roman"/>
          <w:lang w:val="es-MX"/>
        </w:rPr>
        <w:t xml:space="preserve">para ayudarles a cubrir necesidades de capital </w:t>
      </w:r>
      <w:r w:rsidR="00F12F21" w:rsidRPr="00F12F21">
        <w:rPr>
          <w:rFonts w:eastAsia="Times New Roman" w:cs="Times New Roman"/>
          <w:lang w:val="es-MX"/>
        </w:rPr>
        <w:t>circulante</w:t>
      </w:r>
      <w:r w:rsidR="00D72859" w:rsidRPr="00F12F21">
        <w:rPr>
          <w:rFonts w:eastAsia="Times New Roman" w:cs="Times New Roman"/>
          <w:lang w:val="es-MX"/>
        </w:rPr>
        <w:t xml:space="preserve"> causadas por el desastre. La asistencia </w:t>
      </w:r>
      <w:r w:rsidR="00F12F21" w:rsidRPr="00F12F21">
        <w:rPr>
          <w:rFonts w:eastAsia="Times New Roman" w:cs="Times New Roman"/>
          <w:lang w:val="es-MX"/>
        </w:rPr>
        <w:t>por daños económicos</w:t>
      </w:r>
      <w:r w:rsidR="00D72859" w:rsidRPr="00F12F21">
        <w:rPr>
          <w:rFonts w:eastAsia="Times New Roman" w:cs="Times New Roman"/>
          <w:lang w:val="es-MX"/>
        </w:rPr>
        <w:t xml:space="preserve"> está disponible independientemente de si el negocio sufrió algún daño físico en la propiedad.</w:t>
      </w:r>
    </w:p>
    <w:p w14:paraId="5E9C1563" w14:textId="77777777" w:rsidR="00D72859" w:rsidRPr="00F12F21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36825325" w14:textId="42938DED" w:rsidR="00E33A76" w:rsidRPr="00F12F21" w:rsidRDefault="00F12F21" w:rsidP="00D72859">
      <w:pPr>
        <w:spacing w:after="0" w:line="240" w:lineRule="auto"/>
        <w:rPr>
          <w:rFonts w:eastAsia="Times New Roman" w:cs="Times New Roman"/>
          <w:lang w:val="es-ES"/>
        </w:rPr>
      </w:pPr>
      <w:r w:rsidRPr="00F12F21">
        <w:rPr>
          <w:rFonts w:eastAsia="Times New Roman" w:cs="Times New Roman"/>
          <w:lang w:val="es-ES"/>
        </w:rPr>
        <w:t xml:space="preserve">Los préstamos </w:t>
      </w:r>
      <w:r w:rsidR="00222CE3">
        <w:rPr>
          <w:rFonts w:eastAsia="Times New Roman" w:cs="Times New Roman"/>
          <w:lang w:val="es-ES"/>
        </w:rPr>
        <w:t>para</w:t>
      </w:r>
      <w:r w:rsidRPr="00F12F21">
        <w:rPr>
          <w:rFonts w:eastAsia="Times New Roman" w:cs="Times New Roman"/>
          <w:lang w:val="es-ES"/>
        </w:rPr>
        <w:t xml:space="preserve"> desastre</w:t>
      </w:r>
      <w:r w:rsidR="00222CE3">
        <w:rPr>
          <w:rFonts w:eastAsia="Times New Roman" w:cs="Times New Roman"/>
          <w:lang w:val="es-ES"/>
        </w:rPr>
        <w:t xml:space="preserve">s </w:t>
      </w:r>
      <w:r w:rsidRPr="00F12F21">
        <w:rPr>
          <w:rFonts w:eastAsia="Times New Roman" w:cs="Times New Roman"/>
          <w:lang w:val="es-ES"/>
        </w:rPr>
        <w:t>disponibles para propietarios de viviendas pueden ser hasta de $500,000 para reparar o reemplazar su residencia principal. Propietarios de viviendas e inquilinos pueden solicitar hasta $100,000 para reparar o reemplazar su propiedad personal dañada o destruida, incluyendo vehículos personales.</w:t>
      </w:r>
    </w:p>
    <w:p w14:paraId="34412007" w14:textId="77777777" w:rsidR="00F12F21" w:rsidRPr="00F12F21" w:rsidRDefault="00F12F21" w:rsidP="00D72859">
      <w:pPr>
        <w:spacing w:after="0" w:line="240" w:lineRule="auto"/>
        <w:rPr>
          <w:rFonts w:eastAsia="Times New Roman" w:cs="Times New Roman"/>
          <w:lang w:val="es-ES"/>
        </w:rPr>
      </w:pPr>
    </w:p>
    <w:p w14:paraId="79915068" w14:textId="15E26850" w:rsidR="00F12F21" w:rsidRPr="00F12F21" w:rsidRDefault="00F12F21" w:rsidP="00F12F21">
      <w:pPr>
        <w:spacing w:after="0" w:line="240" w:lineRule="auto"/>
        <w:rPr>
          <w:rFonts w:eastAsia="Times New Roman" w:cs="Times New Roman"/>
          <w:lang w:val="es-US"/>
        </w:rPr>
      </w:pPr>
      <w:r w:rsidRPr="00795820">
        <w:rPr>
          <w:rFonts w:eastAsia="Times New Roman" w:cs="Times New Roman"/>
          <w:lang w:val="es-MX"/>
        </w:rPr>
        <w:t xml:space="preserve">Las tasas de interés de los préstamos pueden ser tan bajas como </w:t>
      </w:r>
      <w:r w:rsidR="00795820" w:rsidRPr="00795820">
        <w:rPr>
          <w:rFonts w:eastAsia="Times New Roman" w:cs="Times New Roman"/>
          <w:kern w:val="24"/>
          <w:lang w:val="es-MX"/>
        </w:rPr>
        <w:t>4</w:t>
      </w:r>
      <w:r w:rsidRPr="00795820">
        <w:rPr>
          <w:rFonts w:eastAsia="Times New Roman" w:cs="Times New Roman"/>
          <w:kern w:val="24"/>
          <w:lang w:val="es-MX"/>
        </w:rPr>
        <w:t> por ciento</w:t>
      </w:r>
      <w:r w:rsidRPr="00795820">
        <w:rPr>
          <w:rFonts w:eastAsia="Times New Roman" w:cs="Times New Roman"/>
          <w:lang w:val="es-MX"/>
        </w:rPr>
        <w:t xml:space="preserve"> para negocios, </w:t>
      </w:r>
      <w:r w:rsidR="00DA1459">
        <w:rPr>
          <w:rFonts w:eastAsia="Times New Roman" w:cs="Times New Roman"/>
          <w:lang w:val="es-MX"/>
        </w:rPr>
        <w:t>2.37</w:t>
      </w:r>
      <w:r w:rsidR="00651FF4">
        <w:rPr>
          <w:rFonts w:eastAsia="Times New Roman" w:cs="Times New Roman"/>
          <w:lang w:val="es-MX"/>
        </w:rPr>
        <w:t>5</w:t>
      </w:r>
      <w:r w:rsidRPr="00795820">
        <w:rPr>
          <w:rFonts w:eastAsia="Times New Roman" w:cs="Times New Roman"/>
          <w:lang w:val="es-MX"/>
        </w:rPr>
        <w:t xml:space="preserve"> por ciento para organizaciones privadas sin fines de lucro y </w:t>
      </w:r>
      <w:r w:rsidR="00795820" w:rsidRPr="00795820">
        <w:rPr>
          <w:rFonts w:eastAsia="Times New Roman" w:cs="Times New Roman"/>
          <w:lang w:val="es-MX"/>
        </w:rPr>
        <w:t>2.</w:t>
      </w:r>
      <w:r w:rsidR="007F7BE8">
        <w:rPr>
          <w:rFonts w:eastAsia="Times New Roman" w:cs="Times New Roman"/>
          <w:lang w:val="es-MX"/>
        </w:rPr>
        <w:t>5</w:t>
      </w:r>
      <w:r w:rsidRPr="00795820">
        <w:rPr>
          <w:rFonts w:eastAsia="Times New Roman" w:cs="Times New Roman"/>
          <w:lang w:val="es-MX"/>
        </w:rPr>
        <w:t xml:space="preserve"> por ciento para propietarios de vivienda e </w:t>
      </w:r>
      <w:r w:rsidRPr="00795820">
        <w:rPr>
          <w:rFonts w:eastAsia="Times New Roman" w:cs="Times New Roman"/>
          <w:lang w:val="es-MX"/>
        </w:rPr>
        <w:lastRenderedPageBreak/>
        <w:t xml:space="preserve">inquilinos por plazos de hasta 30 años. </w:t>
      </w:r>
      <w:r w:rsidRPr="00795820">
        <w:rPr>
          <w:rFonts w:eastAsia="Times New Roman" w:cs="Times New Roman"/>
          <w:lang w:val="es-US"/>
        </w:rPr>
        <w:t>Los montos y términos de los préstamos los establece la SBA y se basan en las condiciones financieras de cada solicitante.</w:t>
      </w:r>
    </w:p>
    <w:p w14:paraId="6BDF8AF5" w14:textId="77777777" w:rsidR="00D72859" w:rsidRPr="00F12F21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US"/>
        </w:rPr>
      </w:pPr>
    </w:p>
    <w:p w14:paraId="5BE4F2F2" w14:textId="7B58EA98" w:rsidR="005D41C4" w:rsidRPr="00F12F21" w:rsidRDefault="005D41C4" w:rsidP="005D41C4">
      <w:pPr>
        <w:spacing w:after="0" w:line="240" w:lineRule="auto"/>
        <w:rPr>
          <w:rFonts w:eastAsia="Times New Roman" w:cs="Times New Roman"/>
          <w:lang w:val="es-US"/>
        </w:rPr>
      </w:pPr>
      <w:r w:rsidRPr="00F12F21">
        <w:rPr>
          <w:rFonts w:eastAsia="Times New Roman" w:cs="Times New Roman"/>
          <w:lang w:val="es-US"/>
        </w:rPr>
        <w:t>Los intereses no comienzan a acumularse hasta 12 meses después de la fecha del desembolso inicial del préstamo p</w:t>
      </w:r>
      <w:r w:rsidR="00997581" w:rsidRPr="00F12F21">
        <w:rPr>
          <w:rFonts w:eastAsia="Times New Roman" w:cs="Times New Roman"/>
          <w:lang w:val="es-US"/>
        </w:rPr>
        <w:t>a</w:t>
      </w:r>
      <w:r w:rsidRPr="00F12F21">
        <w:rPr>
          <w:rFonts w:eastAsia="Times New Roman" w:cs="Times New Roman"/>
          <w:lang w:val="es-US"/>
        </w:rPr>
        <w:t>r</w:t>
      </w:r>
      <w:r w:rsidR="00997581" w:rsidRPr="00F12F21">
        <w:rPr>
          <w:rFonts w:eastAsia="Times New Roman" w:cs="Times New Roman"/>
          <w:lang w:val="es-US"/>
        </w:rPr>
        <w:t>a</w:t>
      </w:r>
      <w:r w:rsidRPr="00F12F21">
        <w:rPr>
          <w:rFonts w:eastAsia="Times New Roman" w:cs="Times New Roman"/>
          <w:lang w:val="es-US"/>
        </w:rPr>
        <w:t xml:space="preserve"> desastre</w:t>
      </w:r>
      <w:r w:rsidR="00997581" w:rsidRPr="00F12F21">
        <w:rPr>
          <w:rFonts w:eastAsia="Times New Roman" w:cs="Times New Roman"/>
          <w:lang w:val="es-US"/>
        </w:rPr>
        <w:t>s</w:t>
      </w:r>
      <w:r w:rsidRPr="00F12F21">
        <w:rPr>
          <w:rFonts w:eastAsia="Times New Roman" w:cs="Times New Roman"/>
          <w:lang w:val="es-US"/>
        </w:rPr>
        <w:t>. El pago del préstamo p</w:t>
      </w:r>
      <w:r w:rsidR="00997581" w:rsidRPr="00F12F21">
        <w:rPr>
          <w:rFonts w:eastAsia="Times New Roman" w:cs="Times New Roman"/>
          <w:lang w:val="es-US"/>
        </w:rPr>
        <w:t>a</w:t>
      </w:r>
      <w:r w:rsidRPr="00F12F21">
        <w:rPr>
          <w:rFonts w:eastAsia="Times New Roman" w:cs="Times New Roman"/>
          <w:lang w:val="es-US"/>
        </w:rPr>
        <w:t>r</w:t>
      </w:r>
      <w:r w:rsidR="00997581" w:rsidRPr="00F12F21">
        <w:rPr>
          <w:rFonts w:eastAsia="Times New Roman" w:cs="Times New Roman"/>
          <w:lang w:val="es-US"/>
        </w:rPr>
        <w:t>a</w:t>
      </w:r>
      <w:r w:rsidRPr="00F12F21">
        <w:rPr>
          <w:rFonts w:eastAsia="Times New Roman" w:cs="Times New Roman"/>
          <w:lang w:val="es-US"/>
        </w:rPr>
        <w:t xml:space="preserve"> desastre de la SBA comienza 12 meses después de la fecha del </w:t>
      </w:r>
      <w:r w:rsidR="00997581" w:rsidRPr="00F12F21">
        <w:rPr>
          <w:rFonts w:eastAsia="Times New Roman" w:cs="Times New Roman"/>
          <w:lang w:val="es-US"/>
        </w:rPr>
        <w:t xml:space="preserve">primer </w:t>
      </w:r>
      <w:r w:rsidRPr="00F12F21">
        <w:rPr>
          <w:rFonts w:eastAsia="Times New Roman" w:cs="Times New Roman"/>
          <w:lang w:val="es-US"/>
        </w:rPr>
        <w:t>desembolso.</w:t>
      </w:r>
    </w:p>
    <w:p w14:paraId="03F74F0E" w14:textId="77777777" w:rsidR="005D41C4" w:rsidRPr="00F12F21" w:rsidRDefault="005D41C4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43F25400" w14:textId="02CAD845" w:rsidR="00E72B0D" w:rsidRDefault="005F72B9" w:rsidP="005F72B9">
      <w:pPr>
        <w:spacing w:after="0" w:line="24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MX"/>
        </w:rPr>
        <w:t xml:space="preserve">Para ser considerados para recibir todas las formas de asistencia de desastres, los sobrevivientes deben contactar a la Agencia Federal para el Manejo de Emergencias (FEMA) en </w:t>
      </w:r>
      <w:hyperlink r:id="rId15" w:history="1">
        <w:r>
          <w:rPr>
            <w:rStyle w:val="Hyperlink"/>
            <w:rFonts w:eastAsia="Times New Roman" w:cs="Times New Roman"/>
            <w:lang w:val="es-MX"/>
          </w:rPr>
          <w:t>www.disasterassistance.gov</w:t>
        </w:r>
      </w:hyperlink>
      <w:r>
        <w:rPr>
          <w:rFonts w:eastAsia="Times New Roman" w:cs="Times New Roman"/>
          <w:lang w:val="es-MX"/>
        </w:rPr>
        <w:t xml:space="preserve">. Tan pronto como se abran los Centros de Recuperación de Desastres Federales-Estatales en toda la zona afectada, la SBA proporcionará asistencia individual a los solicitantes de préstamos para desastres. Para obtener más información y la ubicación de los centros de recuperación de desastres, favor de </w:t>
      </w:r>
      <w:r>
        <w:rPr>
          <w:rFonts w:eastAsia="Times New Roman" w:cs="Times New Roman"/>
          <w:lang w:val="es-US"/>
        </w:rPr>
        <w:t>comunicarse al Centro de Servicio a Clientes de la SBA marcando (800) 659-2955.</w:t>
      </w:r>
    </w:p>
    <w:p w14:paraId="0F143415" w14:textId="77777777" w:rsidR="007E2A5F" w:rsidRPr="00F12F21" w:rsidRDefault="007E2A5F" w:rsidP="007E2A5F">
      <w:pPr>
        <w:spacing w:after="0" w:line="240" w:lineRule="auto"/>
        <w:rPr>
          <w:rFonts w:eastAsia="Times New Roman" w:cs="Times New Roman"/>
          <w:kern w:val="24"/>
          <w:lang w:val="es-ES"/>
        </w:rPr>
      </w:pPr>
    </w:p>
    <w:p w14:paraId="6C240629" w14:textId="77777777" w:rsidR="007E2A5F" w:rsidRPr="00F12F21" w:rsidRDefault="007E2A5F" w:rsidP="008E20F6">
      <w:pPr>
        <w:spacing w:after="0" w:line="240" w:lineRule="auto"/>
        <w:rPr>
          <w:lang w:val="es-ES"/>
        </w:rPr>
      </w:pPr>
    </w:p>
    <w:p w14:paraId="4CE34A8E" w14:textId="446D9ACF" w:rsidR="00156CE0" w:rsidRPr="00F12F21" w:rsidRDefault="00BA7C8C" w:rsidP="005560B8">
      <w:pPr>
        <w:spacing w:after="0" w:line="240" w:lineRule="auto"/>
        <w:jc w:val="center"/>
        <w:rPr>
          <w:lang w:val="es-ES"/>
        </w:rPr>
      </w:pPr>
      <w:r w:rsidRPr="00F12F21">
        <w:rPr>
          <w:lang w:val="es-ES"/>
        </w:rPr>
        <w:t>###</w:t>
      </w:r>
    </w:p>
    <w:p w14:paraId="5C921D55" w14:textId="77777777" w:rsidR="005560B8" w:rsidRPr="00F12F21" w:rsidRDefault="005560B8" w:rsidP="005560B8">
      <w:pPr>
        <w:spacing w:after="0" w:line="240" w:lineRule="auto"/>
        <w:rPr>
          <w:b/>
          <w:bCs/>
          <w:lang w:val="es-ES"/>
        </w:rPr>
      </w:pPr>
    </w:p>
    <w:p w14:paraId="07087226" w14:textId="2441B54F" w:rsidR="00210D3C" w:rsidRPr="00F12F21" w:rsidRDefault="00210D3C" w:rsidP="00210D3C">
      <w:pPr>
        <w:spacing w:after="0" w:line="240" w:lineRule="auto"/>
        <w:rPr>
          <w:rFonts w:eastAsia="Calibri" w:cs="Times New Roman"/>
          <w:lang w:val="es-MX"/>
        </w:rPr>
      </w:pPr>
      <w:r w:rsidRPr="00F12F21">
        <w:rPr>
          <w:rFonts w:eastAsia="Calibri" w:cs="Calibri"/>
          <w:b/>
          <w:bCs/>
          <w:lang w:val="es-US"/>
        </w:rPr>
        <w:t xml:space="preserve">Acerca de la </w:t>
      </w:r>
      <w:r w:rsidRPr="00F12F21">
        <w:rPr>
          <w:rFonts w:eastAsia="Calibri" w:cs="Times New Roman"/>
          <w:b/>
          <w:bCs/>
          <w:lang w:val="es-MX"/>
        </w:rPr>
        <w:t>Agencia Federal de Pequeños Negocios</w:t>
      </w:r>
    </w:p>
    <w:p w14:paraId="658172C0" w14:textId="0D16F8AE" w:rsidR="0063631D" w:rsidRPr="00F12F21" w:rsidRDefault="00210D3C" w:rsidP="00997581">
      <w:pPr>
        <w:spacing w:after="0" w:line="240" w:lineRule="auto"/>
        <w:rPr>
          <w:rFonts w:eastAsia="Calibri" w:cs="Calibri"/>
          <w:lang w:val="es-US"/>
        </w:rPr>
      </w:pPr>
      <w:r w:rsidRPr="00F12F21">
        <w:rPr>
          <w:rFonts w:eastAsia="Calibri" w:cs="Calibri"/>
          <w:lang w:val="es-US"/>
        </w:rPr>
        <w:t xml:space="preserve">La </w:t>
      </w:r>
      <w:r w:rsidRPr="00F12F21">
        <w:rPr>
          <w:rFonts w:eastAsia="Calibri" w:cs="Times New Roman"/>
          <w:lang w:val="es-MX"/>
        </w:rPr>
        <w:t xml:space="preserve">Agencia Federal de Pequeños Negocios </w:t>
      </w:r>
      <w:r w:rsidRPr="00F12F21">
        <w:rPr>
          <w:rFonts w:eastAsia="Calibri" w:cs="Calibri"/>
          <w:lang w:val="es-US"/>
        </w:rPr>
        <w:t xml:space="preserve">hace realidad el sueño americano de ser propietario de un negocio. Como único recurso y voz para las pequeñas empresas y con el respaldo de la fortaleza del gobierno federal, la SBA permite a los empresarios y propietarios de pequeños negocios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6" w:history="1">
        <w:r w:rsidRPr="00F12F21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F12F21">
        <w:rPr>
          <w:rFonts w:eastAsia="Calibri" w:cs="Calibri"/>
          <w:lang w:val="es-US"/>
        </w:rPr>
        <w:t xml:space="preserve"> o </w:t>
      </w:r>
      <w:hyperlink r:id="rId17" w:history="1">
        <w:r w:rsidRPr="00F12F21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F12F21">
        <w:rPr>
          <w:rFonts w:eastAsia="Calibri" w:cs="Calibri"/>
          <w:lang w:val="es-US"/>
        </w:rPr>
        <w:t>.</w:t>
      </w:r>
    </w:p>
    <w:sectPr w:rsidR="0063631D" w:rsidRPr="00F12F21" w:rsidSect="00194199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877" w14:textId="77777777" w:rsidR="00124685" w:rsidRDefault="00124685" w:rsidP="00FA30EC">
      <w:pPr>
        <w:spacing w:after="0" w:line="240" w:lineRule="auto"/>
      </w:pPr>
      <w:r>
        <w:separator/>
      </w:r>
    </w:p>
  </w:endnote>
  <w:endnote w:type="continuationSeparator" w:id="0">
    <w:p w14:paraId="19FD3E3C" w14:textId="77777777" w:rsidR="00124685" w:rsidRDefault="0012468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0A85" w14:textId="77777777" w:rsidR="00124685" w:rsidRDefault="00124685" w:rsidP="00FA30EC">
      <w:pPr>
        <w:spacing w:after="0" w:line="240" w:lineRule="auto"/>
      </w:pPr>
      <w:r>
        <w:separator/>
      </w:r>
    </w:p>
  </w:footnote>
  <w:footnote w:type="continuationSeparator" w:id="0">
    <w:p w14:paraId="7B5C2BDD" w14:textId="77777777" w:rsidR="00124685" w:rsidRDefault="0012468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85251">
    <w:abstractNumId w:val="1"/>
  </w:num>
  <w:num w:numId="2" w16cid:durableId="1088649712">
    <w:abstractNumId w:val="0"/>
  </w:num>
  <w:num w:numId="3" w16cid:durableId="368142207">
    <w:abstractNumId w:val="6"/>
  </w:num>
  <w:num w:numId="4" w16cid:durableId="1884126095">
    <w:abstractNumId w:val="15"/>
  </w:num>
  <w:num w:numId="5" w16cid:durableId="202253038">
    <w:abstractNumId w:val="3"/>
  </w:num>
  <w:num w:numId="6" w16cid:durableId="313485921">
    <w:abstractNumId w:val="12"/>
  </w:num>
  <w:num w:numId="7" w16cid:durableId="837815877">
    <w:abstractNumId w:val="10"/>
  </w:num>
  <w:num w:numId="8" w16cid:durableId="1147090675">
    <w:abstractNumId w:val="11"/>
  </w:num>
  <w:num w:numId="9" w16cid:durableId="115175252">
    <w:abstractNumId w:val="7"/>
  </w:num>
  <w:num w:numId="10" w16cid:durableId="588077522">
    <w:abstractNumId w:val="14"/>
  </w:num>
  <w:num w:numId="11" w16cid:durableId="863859301">
    <w:abstractNumId w:val="13"/>
  </w:num>
  <w:num w:numId="12" w16cid:durableId="951937830">
    <w:abstractNumId w:val="8"/>
  </w:num>
  <w:num w:numId="13" w16cid:durableId="301158160">
    <w:abstractNumId w:val="2"/>
  </w:num>
  <w:num w:numId="14" w16cid:durableId="2085449838">
    <w:abstractNumId w:val="5"/>
  </w:num>
  <w:num w:numId="15" w16cid:durableId="253634548">
    <w:abstractNumId w:val="0"/>
  </w:num>
  <w:num w:numId="16" w16cid:durableId="7661943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0087663">
    <w:abstractNumId w:val="9"/>
  </w:num>
  <w:num w:numId="18" w16cid:durableId="2750611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91A"/>
    <w:rsid w:val="00004886"/>
    <w:rsid w:val="00007752"/>
    <w:rsid w:val="00013F02"/>
    <w:rsid w:val="00017AB8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2635"/>
    <w:rsid w:val="000B5452"/>
    <w:rsid w:val="000C3FBD"/>
    <w:rsid w:val="000E0E7C"/>
    <w:rsid w:val="000E6976"/>
    <w:rsid w:val="000E6E69"/>
    <w:rsid w:val="000F2FC6"/>
    <w:rsid w:val="000F32E0"/>
    <w:rsid w:val="000F5732"/>
    <w:rsid w:val="000F69D9"/>
    <w:rsid w:val="00100AC9"/>
    <w:rsid w:val="0010656B"/>
    <w:rsid w:val="00107D55"/>
    <w:rsid w:val="00114801"/>
    <w:rsid w:val="001148A7"/>
    <w:rsid w:val="0011490B"/>
    <w:rsid w:val="00117685"/>
    <w:rsid w:val="00121633"/>
    <w:rsid w:val="001245B6"/>
    <w:rsid w:val="00124685"/>
    <w:rsid w:val="001309E2"/>
    <w:rsid w:val="00137DB1"/>
    <w:rsid w:val="00140A3B"/>
    <w:rsid w:val="001418BE"/>
    <w:rsid w:val="001425F0"/>
    <w:rsid w:val="00151273"/>
    <w:rsid w:val="00152D2C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4F61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4AFC"/>
    <w:rsid w:val="001F51CC"/>
    <w:rsid w:val="0020173C"/>
    <w:rsid w:val="00202A36"/>
    <w:rsid w:val="00205CE8"/>
    <w:rsid w:val="00210D3C"/>
    <w:rsid w:val="002128A9"/>
    <w:rsid w:val="00220AFF"/>
    <w:rsid w:val="00222178"/>
    <w:rsid w:val="00222CE3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3153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2F6BEB"/>
    <w:rsid w:val="00301879"/>
    <w:rsid w:val="00310521"/>
    <w:rsid w:val="0031216C"/>
    <w:rsid w:val="00313ADA"/>
    <w:rsid w:val="00316F46"/>
    <w:rsid w:val="003223BC"/>
    <w:rsid w:val="003236F8"/>
    <w:rsid w:val="00324111"/>
    <w:rsid w:val="00330BFC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296B"/>
    <w:rsid w:val="00366F8C"/>
    <w:rsid w:val="0037012A"/>
    <w:rsid w:val="00371337"/>
    <w:rsid w:val="00383D0E"/>
    <w:rsid w:val="00391501"/>
    <w:rsid w:val="003A0A52"/>
    <w:rsid w:val="003A2626"/>
    <w:rsid w:val="003A6322"/>
    <w:rsid w:val="003B1029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0AF9"/>
    <w:rsid w:val="00421753"/>
    <w:rsid w:val="00422F48"/>
    <w:rsid w:val="004335F5"/>
    <w:rsid w:val="00433BD1"/>
    <w:rsid w:val="00435DCC"/>
    <w:rsid w:val="00442ADC"/>
    <w:rsid w:val="00445AB2"/>
    <w:rsid w:val="0045027D"/>
    <w:rsid w:val="00454F5E"/>
    <w:rsid w:val="00455873"/>
    <w:rsid w:val="0046253D"/>
    <w:rsid w:val="004627F4"/>
    <w:rsid w:val="00470A1C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00521"/>
    <w:rsid w:val="005119F9"/>
    <w:rsid w:val="005153DB"/>
    <w:rsid w:val="00524559"/>
    <w:rsid w:val="00526567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6747"/>
    <w:rsid w:val="00577C62"/>
    <w:rsid w:val="00582019"/>
    <w:rsid w:val="00583166"/>
    <w:rsid w:val="00592A2B"/>
    <w:rsid w:val="00593E1C"/>
    <w:rsid w:val="005C2B70"/>
    <w:rsid w:val="005D3BD6"/>
    <w:rsid w:val="005D41C4"/>
    <w:rsid w:val="005D5200"/>
    <w:rsid w:val="005D6679"/>
    <w:rsid w:val="005E4CDA"/>
    <w:rsid w:val="005E6721"/>
    <w:rsid w:val="005F0FFA"/>
    <w:rsid w:val="005F5D4C"/>
    <w:rsid w:val="005F72B9"/>
    <w:rsid w:val="005F75F6"/>
    <w:rsid w:val="005F764F"/>
    <w:rsid w:val="00607A3E"/>
    <w:rsid w:val="006137D7"/>
    <w:rsid w:val="00614F09"/>
    <w:rsid w:val="006254D5"/>
    <w:rsid w:val="00626CEE"/>
    <w:rsid w:val="0063502B"/>
    <w:rsid w:val="0063631D"/>
    <w:rsid w:val="00640AEB"/>
    <w:rsid w:val="00643E5F"/>
    <w:rsid w:val="006474E8"/>
    <w:rsid w:val="00651FF4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584F"/>
    <w:rsid w:val="00686DA6"/>
    <w:rsid w:val="00686EBA"/>
    <w:rsid w:val="0068705C"/>
    <w:rsid w:val="00691420"/>
    <w:rsid w:val="00692992"/>
    <w:rsid w:val="006A3DD8"/>
    <w:rsid w:val="006A3E65"/>
    <w:rsid w:val="006A6022"/>
    <w:rsid w:val="006A7694"/>
    <w:rsid w:val="006B1178"/>
    <w:rsid w:val="006B563A"/>
    <w:rsid w:val="006B5D15"/>
    <w:rsid w:val="006C3AFC"/>
    <w:rsid w:val="006C3DB3"/>
    <w:rsid w:val="006C4B0E"/>
    <w:rsid w:val="006C4BF9"/>
    <w:rsid w:val="006C5911"/>
    <w:rsid w:val="006D51FE"/>
    <w:rsid w:val="006D7F53"/>
    <w:rsid w:val="006E2AE6"/>
    <w:rsid w:val="006E626A"/>
    <w:rsid w:val="006E6480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76D9E"/>
    <w:rsid w:val="00781925"/>
    <w:rsid w:val="00787CF4"/>
    <w:rsid w:val="0079031E"/>
    <w:rsid w:val="007905E0"/>
    <w:rsid w:val="00792727"/>
    <w:rsid w:val="007930C1"/>
    <w:rsid w:val="00794D48"/>
    <w:rsid w:val="00795820"/>
    <w:rsid w:val="007A7CFB"/>
    <w:rsid w:val="007B6F76"/>
    <w:rsid w:val="007C2F28"/>
    <w:rsid w:val="007E0758"/>
    <w:rsid w:val="007E2A5F"/>
    <w:rsid w:val="007F45DE"/>
    <w:rsid w:val="007F50B3"/>
    <w:rsid w:val="007F7BE8"/>
    <w:rsid w:val="0080579C"/>
    <w:rsid w:val="008059F6"/>
    <w:rsid w:val="00806FA6"/>
    <w:rsid w:val="008113F7"/>
    <w:rsid w:val="0081533C"/>
    <w:rsid w:val="008274B1"/>
    <w:rsid w:val="00830CAF"/>
    <w:rsid w:val="00830F7B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7BE6"/>
    <w:rsid w:val="00910E28"/>
    <w:rsid w:val="009123F7"/>
    <w:rsid w:val="00912C46"/>
    <w:rsid w:val="00914FA0"/>
    <w:rsid w:val="009179E6"/>
    <w:rsid w:val="00917BC5"/>
    <w:rsid w:val="00920B05"/>
    <w:rsid w:val="0092276A"/>
    <w:rsid w:val="00930C1C"/>
    <w:rsid w:val="00933DA9"/>
    <w:rsid w:val="0094428F"/>
    <w:rsid w:val="00946A6E"/>
    <w:rsid w:val="00947170"/>
    <w:rsid w:val="0094764E"/>
    <w:rsid w:val="00947C73"/>
    <w:rsid w:val="009525A0"/>
    <w:rsid w:val="0095326F"/>
    <w:rsid w:val="00955D7F"/>
    <w:rsid w:val="00957757"/>
    <w:rsid w:val="00957DA3"/>
    <w:rsid w:val="009609EB"/>
    <w:rsid w:val="00964F9C"/>
    <w:rsid w:val="00965CAE"/>
    <w:rsid w:val="0097745D"/>
    <w:rsid w:val="00984E51"/>
    <w:rsid w:val="00993966"/>
    <w:rsid w:val="00996B44"/>
    <w:rsid w:val="00997581"/>
    <w:rsid w:val="009A1BAA"/>
    <w:rsid w:val="009B03D8"/>
    <w:rsid w:val="009B537E"/>
    <w:rsid w:val="009C2FA4"/>
    <w:rsid w:val="009C56EA"/>
    <w:rsid w:val="009C7DB4"/>
    <w:rsid w:val="009D50A6"/>
    <w:rsid w:val="009D55B0"/>
    <w:rsid w:val="009D7DEB"/>
    <w:rsid w:val="009D7E0D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351E7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25D9"/>
    <w:rsid w:val="00A8394C"/>
    <w:rsid w:val="00A83C00"/>
    <w:rsid w:val="00A84710"/>
    <w:rsid w:val="00A85A12"/>
    <w:rsid w:val="00A875AA"/>
    <w:rsid w:val="00A97443"/>
    <w:rsid w:val="00AA14CE"/>
    <w:rsid w:val="00AA6F56"/>
    <w:rsid w:val="00AB3AD9"/>
    <w:rsid w:val="00AB4D0E"/>
    <w:rsid w:val="00AB7A00"/>
    <w:rsid w:val="00AC3367"/>
    <w:rsid w:val="00AC3BB4"/>
    <w:rsid w:val="00AD0173"/>
    <w:rsid w:val="00AD32B2"/>
    <w:rsid w:val="00AD5FEF"/>
    <w:rsid w:val="00AE0105"/>
    <w:rsid w:val="00AE49F6"/>
    <w:rsid w:val="00AF34C2"/>
    <w:rsid w:val="00AF51D9"/>
    <w:rsid w:val="00B03553"/>
    <w:rsid w:val="00B04F2F"/>
    <w:rsid w:val="00B10D46"/>
    <w:rsid w:val="00B14746"/>
    <w:rsid w:val="00B16736"/>
    <w:rsid w:val="00B3219C"/>
    <w:rsid w:val="00B366C9"/>
    <w:rsid w:val="00B40849"/>
    <w:rsid w:val="00B41176"/>
    <w:rsid w:val="00B417A5"/>
    <w:rsid w:val="00B43523"/>
    <w:rsid w:val="00B466F1"/>
    <w:rsid w:val="00B52485"/>
    <w:rsid w:val="00B54D9C"/>
    <w:rsid w:val="00B566AC"/>
    <w:rsid w:val="00B60114"/>
    <w:rsid w:val="00B60244"/>
    <w:rsid w:val="00B63BB4"/>
    <w:rsid w:val="00B64FCA"/>
    <w:rsid w:val="00B7004E"/>
    <w:rsid w:val="00B719FF"/>
    <w:rsid w:val="00B75E02"/>
    <w:rsid w:val="00B76DD9"/>
    <w:rsid w:val="00B8247C"/>
    <w:rsid w:val="00B87304"/>
    <w:rsid w:val="00B90100"/>
    <w:rsid w:val="00B920E7"/>
    <w:rsid w:val="00B92EF6"/>
    <w:rsid w:val="00B93041"/>
    <w:rsid w:val="00B978BA"/>
    <w:rsid w:val="00BA1BCF"/>
    <w:rsid w:val="00BA239E"/>
    <w:rsid w:val="00BA5627"/>
    <w:rsid w:val="00BA7C8C"/>
    <w:rsid w:val="00BB0528"/>
    <w:rsid w:val="00BB287D"/>
    <w:rsid w:val="00BD545D"/>
    <w:rsid w:val="00BE0624"/>
    <w:rsid w:val="00BE3B5A"/>
    <w:rsid w:val="00BF2033"/>
    <w:rsid w:val="00BF45A1"/>
    <w:rsid w:val="00C0311F"/>
    <w:rsid w:val="00C06CAB"/>
    <w:rsid w:val="00C1333E"/>
    <w:rsid w:val="00C14195"/>
    <w:rsid w:val="00C14BE4"/>
    <w:rsid w:val="00C15B95"/>
    <w:rsid w:val="00C15F00"/>
    <w:rsid w:val="00C26847"/>
    <w:rsid w:val="00C31E4E"/>
    <w:rsid w:val="00C547C5"/>
    <w:rsid w:val="00C55733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6700"/>
    <w:rsid w:val="00CE7785"/>
    <w:rsid w:val="00CF1960"/>
    <w:rsid w:val="00CF2120"/>
    <w:rsid w:val="00D02167"/>
    <w:rsid w:val="00D05EAA"/>
    <w:rsid w:val="00D12EA0"/>
    <w:rsid w:val="00D13F4E"/>
    <w:rsid w:val="00D14C6E"/>
    <w:rsid w:val="00D150E0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7C5B"/>
    <w:rsid w:val="00D72859"/>
    <w:rsid w:val="00D72F6D"/>
    <w:rsid w:val="00D74968"/>
    <w:rsid w:val="00D84812"/>
    <w:rsid w:val="00D85552"/>
    <w:rsid w:val="00D97E99"/>
    <w:rsid w:val="00DA1459"/>
    <w:rsid w:val="00DA14A9"/>
    <w:rsid w:val="00DB5939"/>
    <w:rsid w:val="00DC0240"/>
    <w:rsid w:val="00DC35A7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0874"/>
    <w:rsid w:val="00E3278F"/>
    <w:rsid w:val="00E33A76"/>
    <w:rsid w:val="00E365EF"/>
    <w:rsid w:val="00E41D86"/>
    <w:rsid w:val="00E423FA"/>
    <w:rsid w:val="00E42C36"/>
    <w:rsid w:val="00E546A0"/>
    <w:rsid w:val="00E633EB"/>
    <w:rsid w:val="00E65A60"/>
    <w:rsid w:val="00E66889"/>
    <w:rsid w:val="00E674BA"/>
    <w:rsid w:val="00E72B0D"/>
    <w:rsid w:val="00E73063"/>
    <w:rsid w:val="00E76603"/>
    <w:rsid w:val="00E82077"/>
    <w:rsid w:val="00E82F39"/>
    <w:rsid w:val="00E845EC"/>
    <w:rsid w:val="00E8471E"/>
    <w:rsid w:val="00E85A84"/>
    <w:rsid w:val="00E87472"/>
    <w:rsid w:val="00E92519"/>
    <w:rsid w:val="00E94BB3"/>
    <w:rsid w:val="00E9713F"/>
    <w:rsid w:val="00EA03B3"/>
    <w:rsid w:val="00EA2A1C"/>
    <w:rsid w:val="00EA5345"/>
    <w:rsid w:val="00EA631A"/>
    <w:rsid w:val="00EB308D"/>
    <w:rsid w:val="00EB679D"/>
    <w:rsid w:val="00EC05EB"/>
    <w:rsid w:val="00EC313F"/>
    <w:rsid w:val="00EC3F82"/>
    <w:rsid w:val="00EC638F"/>
    <w:rsid w:val="00EE1A7C"/>
    <w:rsid w:val="00EE7474"/>
    <w:rsid w:val="00EF3970"/>
    <w:rsid w:val="00EF4AD5"/>
    <w:rsid w:val="00EF5979"/>
    <w:rsid w:val="00F00464"/>
    <w:rsid w:val="00F038F5"/>
    <w:rsid w:val="00F107A2"/>
    <w:rsid w:val="00F12F21"/>
    <w:rsid w:val="00F24DBD"/>
    <w:rsid w:val="00F25010"/>
    <w:rsid w:val="00F36D7A"/>
    <w:rsid w:val="00F4249F"/>
    <w:rsid w:val="00F42874"/>
    <w:rsid w:val="00F4637C"/>
    <w:rsid w:val="00F473E0"/>
    <w:rsid w:val="00F50875"/>
    <w:rsid w:val="00F51A3A"/>
    <w:rsid w:val="00F53C45"/>
    <w:rsid w:val="00F56921"/>
    <w:rsid w:val="00F622D9"/>
    <w:rsid w:val="00F72382"/>
    <w:rsid w:val="00F749D4"/>
    <w:rsid w:val="00F74F43"/>
    <w:rsid w:val="00F754C2"/>
    <w:rsid w:val="00F76B71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C3EE9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4B6123"/>
  <w15:docId w15:val="{F21A5984-2240-42AC-8C55-E146A11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2EF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pacing w:val="-2"/>
      <w:sz w:val="32"/>
      <w:szCs w:val="3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2EF6"/>
    <w:rPr>
      <w:rFonts w:ascii="Source Sans Pro" w:eastAsiaTheme="majorEastAsia" w:hAnsi="Source Sans Pro" w:cstheme="majorBidi"/>
      <w:b/>
      <w:bCs/>
      <w:color w:val="002E6D"/>
      <w:spacing w:val="-2"/>
      <w:sz w:val="32"/>
      <w:szCs w:val="32"/>
      <w:lang w:val="es-MX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01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2F21"/>
    <w:pPr>
      <w:spacing w:line="240" w:lineRule="auto"/>
    </w:pPr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E72B0D"/>
    <w:pPr>
      <w:spacing w:line="240" w:lineRule="auto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https://www.sba.gov/espan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a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asterassistance.gov/" TargetMode="External"/><Relationship Id="rId10" Type="http://schemas.openxmlformats.org/officeDocument/2006/relationships/hyperlink" Target="http://www.twitter.com/SBA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www.sba.gov/person/isabella-casillas-guz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24EC-B819-434B-B97B-AC229D1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Desiderio, Arlynne Z.</cp:lastModifiedBy>
  <cp:revision>3</cp:revision>
  <cp:lastPrinted>2018-03-28T19:09:00Z</cp:lastPrinted>
  <dcterms:created xsi:type="dcterms:W3CDTF">2024-02-21T00:22:00Z</dcterms:created>
  <dcterms:modified xsi:type="dcterms:W3CDTF">2024-02-21T00:42:00Z</dcterms:modified>
</cp:coreProperties>
</file>